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541B" w14:textId="77777777" w:rsidR="00641001" w:rsidRDefault="00C87CA2" w:rsidP="00204E68">
      <w:pPr>
        <w:jc w:val="center"/>
        <w:rPr>
          <w:b/>
          <w:sz w:val="32"/>
          <w:szCs w:val="32"/>
        </w:rPr>
      </w:pPr>
      <w:r w:rsidRPr="00C87CA2">
        <w:rPr>
          <w:b/>
          <w:sz w:val="32"/>
          <w:szCs w:val="32"/>
        </w:rPr>
        <w:t>PETITION</w:t>
      </w:r>
      <w:r w:rsidR="00641001">
        <w:rPr>
          <w:b/>
          <w:sz w:val="32"/>
          <w:szCs w:val="32"/>
        </w:rPr>
        <w:t>ING</w:t>
      </w:r>
      <w:r w:rsidRPr="00C87CA2">
        <w:rPr>
          <w:b/>
          <w:sz w:val="32"/>
          <w:szCs w:val="32"/>
        </w:rPr>
        <w:t xml:space="preserve"> FOR </w:t>
      </w:r>
      <w:r w:rsidR="00204E68">
        <w:rPr>
          <w:b/>
          <w:sz w:val="32"/>
          <w:szCs w:val="32"/>
        </w:rPr>
        <w:t>G</w:t>
      </w:r>
      <w:r w:rsidRPr="00C87CA2">
        <w:rPr>
          <w:b/>
          <w:sz w:val="32"/>
          <w:szCs w:val="32"/>
        </w:rPr>
        <w:t xml:space="preserve">UARDIANSHIP </w:t>
      </w:r>
      <w:r w:rsidR="00204E68">
        <w:rPr>
          <w:b/>
          <w:sz w:val="32"/>
          <w:szCs w:val="32"/>
        </w:rPr>
        <w:t>OF A MINOR</w:t>
      </w:r>
    </w:p>
    <w:p w14:paraId="2BF198B4" w14:textId="77777777" w:rsidR="00C87CA2" w:rsidRPr="00C87CA2" w:rsidRDefault="00C87CA2" w:rsidP="00385F73">
      <w:pPr>
        <w:spacing w:after="0"/>
        <w:jc w:val="center"/>
        <w:rPr>
          <w:b/>
          <w:sz w:val="20"/>
          <w:szCs w:val="20"/>
        </w:rPr>
      </w:pPr>
      <w:r w:rsidRPr="000171AD">
        <w:rPr>
          <w:b/>
          <w:sz w:val="22"/>
        </w:rPr>
        <w:t>*Disclaimer – the following information is intended solely as a guideline for those petitioning the court for guardianship of a minor.  It is not meant to be legal advice, nor is it legal advice.  The follow</w:t>
      </w:r>
      <w:r w:rsidR="00F00C2B">
        <w:rPr>
          <w:b/>
          <w:sz w:val="22"/>
        </w:rPr>
        <w:t xml:space="preserve">ing </w:t>
      </w:r>
      <w:r w:rsidRPr="000171AD">
        <w:rPr>
          <w:b/>
          <w:sz w:val="22"/>
        </w:rPr>
        <w:t>information does not remove from the petitioner the responsibility to research and comply with all applicable statutory requirements for filing and processing a minor guardianship action.  Should you have specific legal questions concerning the filing of a minor guardianship</w:t>
      </w:r>
      <w:r w:rsidR="00641001" w:rsidRPr="000171AD">
        <w:rPr>
          <w:b/>
          <w:sz w:val="22"/>
        </w:rPr>
        <w:t>,</w:t>
      </w:r>
      <w:r w:rsidRPr="000171AD">
        <w:rPr>
          <w:b/>
          <w:sz w:val="22"/>
        </w:rPr>
        <w:t xml:space="preserve"> the </w:t>
      </w:r>
      <w:r w:rsidR="00641001" w:rsidRPr="000171AD">
        <w:rPr>
          <w:b/>
          <w:sz w:val="22"/>
        </w:rPr>
        <w:t xml:space="preserve">procedures, or </w:t>
      </w:r>
      <w:r w:rsidRPr="000171AD">
        <w:rPr>
          <w:b/>
          <w:sz w:val="22"/>
        </w:rPr>
        <w:t>legal requirements related to the filing of a minor guardianship, you may wish to consult with an attorney</w:t>
      </w:r>
      <w:r w:rsidRPr="00C87CA2">
        <w:rPr>
          <w:b/>
          <w:sz w:val="20"/>
          <w:szCs w:val="20"/>
        </w:rPr>
        <w:t>.</w:t>
      </w:r>
    </w:p>
    <w:p w14:paraId="6E7C05D5" w14:textId="77777777" w:rsidR="00C87CA2" w:rsidRDefault="00C87CA2" w:rsidP="006E03A5">
      <w:pPr>
        <w:spacing w:after="0"/>
        <w:rPr>
          <w:szCs w:val="24"/>
        </w:rPr>
      </w:pPr>
    </w:p>
    <w:p w14:paraId="26F8B16B" w14:textId="77777777" w:rsidR="00C87CA2" w:rsidRDefault="00C87CA2" w:rsidP="006E03A5">
      <w:pPr>
        <w:pStyle w:val="ListParagraph"/>
        <w:numPr>
          <w:ilvl w:val="0"/>
          <w:numId w:val="1"/>
        </w:numPr>
        <w:spacing w:after="0"/>
        <w:rPr>
          <w:szCs w:val="24"/>
        </w:rPr>
      </w:pPr>
      <w:r>
        <w:rPr>
          <w:szCs w:val="24"/>
        </w:rPr>
        <w:t>The necessary forms for commencing a minor guardiansh</w:t>
      </w:r>
      <w:r w:rsidR="00012C61">
        <w:rPr>
          <w:szCs w:val="24"/>
        </w:rPr>
        <w:t>ip</w:t>
      </w:r>
      <w:r w:rsidR="002E1734">
        <w:rPr>
          <w:szCs w:val="24"/>
        </w:rPr>
        <w:t xml:space="preserve"> (see below)</w:t>
      </w:r>
      <w:r w:rsidR="00012C61">
        <w:rPr>
          <w:szCs w:val="24"/>
        </w:rPr>
        <w:t xml:space="preserve"> can be found by visiting </w:t>
      </w:r>
      <w:hyperlink r:id="rId5" w:history="1">
        <w:r w:rsidR="00012C61" w:rsidRPr="007D7713">
          <w:rPr>
            <w:rStyle w:val="Hyperlink"/>
            <w:szCs w:val="24"/>
          </w:rPr>
          <w:t>www.wicourts.gov</w:t>
        </w:r>
      </w:hyperlink>
      <w:r w:rsidR="00012C61">
        <w:rPr>
          <w:szCs w:val="24"/>
        </w:rPr>
        <w:t>.  Once at the site, select “Forms”, then from the dropdown menu select “Circuit Court Forms”, then “</w:t>
      </w:r>
      <w:r w:rsidR="00336B5F">
        <w:rPr>
          <w:szCs w:val="24"/>
        </w:rPr>
        <w:t>Guardianship”</w:t>
      </w:r>
      <w:r w:rsidR="00012C61">
        <w:rPr>
          <w:szCs w:val="24"/>
        </w:rPr>
        <w:t xml:space="preserve"> and finally “</w:t>
      </w:r>
      <w:r w:rsidR="005D3D47">
        <w:rPr>
          <w:szCs w:val="24"/>
        </w:rPr>
        <w:t>Guardianship</w:t>
      </w:r>
      <w:r w:rsidR="00336B5F">
        <w:rPr>
          <w:szCs w:val="24"/>
        </w:rPr>
        <w:t xml:space="preserve"> 48.9795</w:t>
      </w:r>
      <w:r w:rsidR="00012C61">
        <w:rPr>
          <w:szCs w:val="24"/>
        </w:rPr>
        <w:t>”</w:t>
      </w:r>
      <w:r w:rsidR="00641001">
        <w:rPr>
          <w:szCs w:val="24"/>
        </w:rPr>
        <w:t>.</w:t>
      </w:r>
      <w:r w:rsidR="00012C61">
        <w:rPr>
          <w:szCs w:val="24"/>
        </w:rPr>
        <w:t xml:space="preserve">  </w:t>
      </w:r>
    </w:p>
    <w:p w14:paraId="2DBB2539" w14:textId="77777777" w:rsidR="00290642" w:rsidRDefault="00290642" w:rsidP="006E03A5">
      <w:pPr>
        <w:spacing w:after="0"/>
        <w:rPr>
          <w:szCs w:val="24"/>
        </w:rPr>
      </w:pPr>
    </w:p>
    <w:p w14:paraId="7F8FBCE4" w14:textId="77777777" w:rsidR="005D3D47" w:rsidRPr="005D3D47" w:rsidRDefault="005D3D47" w:rsidP="006E03A5">
      <w:pPr>
        <w:pStyle w:val="ListParagraph"/>
        <w:numPr>
          <w:ilvl w:val="0"/>
          <w:numId w:val="2"/>
        </w:numPr>
        <w:spacing w:after="0"/>
        <w:rPr>
          <w:sz w:val="22"/>
        </w:rPr>
      </w:pPr>
      <w:r>
        <w:t xml:space="preserve">JN-1501 - Petition for Appointment of Guardian Full/Limited/Temporary/Emergency (§48.9795, Wis. Stats.) </w:t>
      </w:r>
    </w:p>
    <w:p w14:paraId="484E7814" w14:textId="77777777" w:rsidR="005D3D47" w:rsidRPr="005D3D47" w:rsidRDefault="005D3D47" w:rsidP="006E03A5">
      <w:pPr>
        <w:pStyle w:val="ListParagraph"/>
        <w:numPr>
          <w:ilvl w:val="0"/>
          <w:numId w:val="2"/>
        </w:numPr>
        <w:spacing w:after="0"/>
        <w:rPr>
          <w:sz w:val="22"/>
        </w:rPr>
      </w:pPr>
      <w:r>
        <w:t xml:space="preserve">JN-1510 - Nomination of Guardian by Parent or Child (§48.9795, Wis. Stats.) </w:t>
      </w:r>
    </w:p>
    <w:p w14:paraId="05617DD9" w14:textId="77777777" w:rsidR="005D3D47" w:rsidRPr="005D3D47" w:rsidRDefault="005D3D47" w:rsidP="006E03A5">
      <w:pPr>
        <w:pStyle w:val="ListParagraph"/>
        <w:numPr>
          <w:ilvl w:val="0"/>
          <w:numId w:val="2"/>
        </w:numPr>
        <w:spacing w:after="0"/>
        <w:rPr>
          <w:sz w:val="22"/>
        </w:rPr>
      </w:pPr>
      <w:r>
        <w:t xml:space="preserve">JN-1514 - Statement by Proposed Guardian (§48.9795, Wis. Stats.) </w:t>
      </w:r>
    </w:p>
    <w:p w14:paraId="08259480" w14:textId="77777777" w:rsidR="008B41AC" w:rsidRPr="008B41AC" w:rsidRDefault="005D3D47" w:rsidP="006E03A5">
      <w:pPr>
        <w:pStyle w:val="ListParagraph"/>
        <w:numPr>
          <w:ilvl w:val="0"/>
          <w:numId w:val="2"/>
        </w:numPr>
        <w:spacing w:after="0"/>
        <w:rPr>
          <w:sz w:val="22"/>
        </w:rPr>
      </w:pPr>
      <w:r>
        <w:t xml:space="preserve">JD-1724 – Notice of Hearing (Chapter 48 and 938) </w:t>
      </w:r>
    </w:p>
    <w:p w14:paraId="24BE9B7D" w14:textId="77777777" w:rsidR="008B41AC" w:rsidRDefault="005D3D47" w:rsidP="006E03A5">
      <w:pPr>
        <w:pStyle w:val="ListParagraph"/>
        <w:numPr>
          <w:ilvl w:val="0"/>
          <w:numId w:val="2"/>
        </w:numPr>
        <w:spacing w:after="0"/>
        <w:rPr>
          <w:szCs w:val="24"/>
        </w:rPr>
      </w:pPr>
      <w:r>
        <w:rPr>
          <w:szCs w:val="24"/>
        </w:rPr>
        <w:t xml:space="preserve">GF-150 - </w:t>
      </w:r>
      <w:r w:rsidR="008B41AC" w:rsidRPr="005D3D47">
        <w:rPr>
          <w:szCs w:val="24"/>
        </w:rPr>
        <w:t xml:space="preserve">Uniform Child Custody Jurisdiction and Enforcement Act Affidavit </w:t>
      </w:r>
    </w:p>
    <w:p w14:paraId="3F5FCB99" w14:textId="77777777" w:rsidR="009A0155" w:rsidRDefault="009A0155" w:rsidP="006E03A5">
      <w:pPr>
        <w:pStyle w:val="ListParagraph"/>
        <w:numPr>
          <w:ilvl w:val="0"/>
          <w:numId w:val="2"/>
        </w:numPr>
        <w:spacing w:after="0"/>
        <w:rPr>
          <w:szCs w:val="24"/>
        </w:rPr>
      </w:pPr>
      <w:r>
        <w:rPr>
          <w:szCs w:val="24"/>
        </w:rPr>
        <w:t>JD – 1798A – Order Appointing Guardian ad Litem</w:t>
      </w:r>
    </w:p>
    <w:p w14:paraId="59128778" w14:textId="77777777" w:rsidR="009A0155" w:rsidRPr="005D3D47" w:rsidRDefault="009A0155" w:rsidP="006E03A5">
      <w:pPr>
        <w:pStyle w:val="ListParagraph"/>
        <w:numPr>
          <w:ilvl w:val="0"/>
          <w:numId w:val="2"/>
        </w:numPr>
        <w:spacing w:after="0"/>
        <w:rPr>
          <w:szCs w:val="24"/>
        </w:rPr>
      </w:pPr>
      <w:r>
        <w:rPr>
          <w:szCs w:val="24"/>
        </w:rPr>
        <w:t>JD – 1798B – Consent to Act as Guardian as Litem</w:t>
      </w:r>
    </w:p>
    <w:p w14:paraId="36E3ED19" w14:textId="77777777" w:rsidR="00012C61" w:rsidRPr="00012C61" w:rsidRDefault="00012C61" w:rsidP="006E03A5">
      <w:pPr>
        <w:spacing w:after="0"/>
        <w:rPr>
          <w:szCs w:val="24"/>
        </w:rPr>
      </w:pPr>
    </w:p>
    <w:p w14:paraId="610B9E23" w14:textId="77777777" w:rsidR="00CB1D5B" w:rsidRPr="00CB1D5B" w:rsidRDefault="00012C61" w:rsidP="006E03A5">
      <w:pPr>
        <w:pStyle w:val="ListParagraph"/>
        <w:numPr>
          <w:ilvl w:val="0"/>
          <w:numId w:val="1"/>
        </w:numPr>
        <w:spacing w:after="0"/>
        <w:rPr>
          <w:szCs w:val="24"/>
        </w:rPr>
      </w:pPr>
      <w:r>
        <w:rPr>
          <w:szCs w:val="24"/>
        </w:rPr>
        <w:t>Complete the necessary forms and file the documents with the Register in Probate</w:t>
      </w:r>
      <w:r w:rsidR="00B66B2E">
        <w:rPr>
          <w:szCs w:val="24"/>
        </w:rPr>
        <w:t>.</w:t>
      </w:r>
      <w:r>
        <w:rPr>
          <w:szCs w:val="24"/>
        </w:rPr>
        <w:t xml:space="preserve"> Upon filing and approval, the probate staff will indicate a date and time that the petition for minor guardianship will be heard.  A copy of the Order and Notice for </w:t>
      </w:r>
      <w:r w:rsidR="00850C61">
        <w:rPr>
          <w:szCs w:val="24"/>
        </w:rPr>
        <w:t>H</w:t>
      </w:r>
      <w:r>
        <w:rPr>
          <w:szCs w:val="24"/>
        </w:rPr>
        <w:t xml:space="preserve">earing Petition for Minor Guardianship will be provided to the petitioner.  </w:t>
      </w:r>
      <w:r>
        <w:rPr>
          <w:b/>
          <w:szCs w:val="24"/>
        </w:rPr>
        <w:t xml:space="preserve">The petitioner is responsible for serving a copy of this order together with a copy of the petition </w:t>
      </w:r>
      <w:r w:rsidR="00850C61">
        <w:rPr>
          <w:b/>
          <w:szCs w:val="24"/>
        </w:rPr>
        <w:t xml:space="preserve">and related documents </w:t>
      </w:r>
      <w:r w:rsidR="0004266A">
        <w:rPr>
          <w:b/>
          <w:szCs w:val="24"/>
        </w:rPr>
        <w:t xml:space="preserve">(at least 7 days prior to the hearing) </w:t>
      </w:r>
      <w:r>
        <w:rPr>
          <w:b/>
          <w:szCs w:val="24"/>
        </w:rPr>
        <w:t>upon the minor</w:t>
      </w:r>
      <w:r w:rsidR="00324D35">
        <w:rPr>
          <w:b/>
          <w:szCs w:val="24"/>
        </w:rPr>
        <w:t xml:space="preserve"> </w:t>
      </w:r>
      <w:r w:rsidR="0072186E">
        <w:rPr>
          <w:b/>
          <w:szCs w:val="24"/>
        </w:rPr>
        <w:t>(if over 1</w:t>
      </w:r>
      <w:r w:rsidR="00F17E4B">
        <w:rPr>
          <w:b/>
          <w:szCs w:val="24"/>
        </w:rPr>
        <w:t>2</w:t>
      </w:r>
      <w:r w:rsidR="0072186E">
        <w:rPr>
          <w:b/>
          <w:szCs w:val="24"/>
        </w:rPr>
        <w:t>)</w:t>
      </w:r>
      <w:r>
        <w:rPr>
          <w:b/>
          <w:szCs w:val="24"/>
        </w:rPr>
        <w:t xml:space="preserve"> and all interested persons as required by law.  Failure to provide the required notice to all interested persons will deprive the court of jurisdiction unless notice is waived by the interested </w:t>
      </w:r>
      <w:r w:rsidR="00344E78">
        <w:rPr>
          <w:b/>
          <w:szCs w:val="24"/>
        </w:rPr>
        <w:t xml:space="preserve">person.  Once service is effectuated, the petitioner shall file the Affidavits of Service with the Register in Probate Office.  </w:t>
      </w:r>
    </w:p>
    <w:p w14:paraId="15BE9E8D" w14:textId="77777777" w:rsidR="00CB1D5B" w:rsidRPr="00CB1D5B" w:rsidRDefault="00CB1D5B" w:rsidP="006E03A5">
      <w:pPr>
        <w:pStyle w:val="ListParagraph"/>
        <w:spacing w:after="0"/>
        <w:rPr>
          <w:szCs w:val="24"/>
        </w:rPr>
      </w:pPr>
    </w:p>
    <w:p w14:paraId="4CD54809" w14:textId="77777777" w:rsidR="00012C61" w:rsidRDefault="00CB1D5B" w:rsidP="006E03A5">
      <w:pPr>
        <w:pStyle w:val="ListParagraph"/>
        <w:numPr>
          <w:ilvl w:val="0"/>
          <w:numId w:val="1"/>
        </w:numPr>
        <w:spacing w:after="0"/>
        <w:rPr>
          <w:szCs w:val="24"/>
        </w:rPr>
      </w:pPr>
      <w:r>
        <w:rPr>
          <w:szCs w:val="24"/>
        </w:rPr>
        <w:t>A guardian ad litem will need to be appointed to represent the minor’s best interest.  The petitioner is responsible for securing the guardian ad litem</w:t>
      </w:r>
      <w:r w:rsidR="00012C61">
        <w:rPr>
          <w:szCs w:val="24"/>
        </w:rPr>
        <w:t xml:space="preserve"> </w:t>
      </w:r>
      <w:r>
        <w:rPr>
          <w:szCs w:val="24"/>
        </w:rPr>
        <w:t xml:space="preserve">representation.  The petitioner is financially responsible for </w:t>
      </w:r>
      <w:r w:rsidR="00641001">
        <w:rPr>
          <w:szCs w:val="24"/>
        </w:rPr>
        <w:t>services provided by the guardian ad litem.</w:t>
      </w:r>
    </w:p>
    <w:p w14:paraId="2D395FAE" w14:textId="77777777" w:rsidR="00641001" w:rsidRDefault="00641001" w:rsidP="006E03A5">
      <w:pPr>
        <w:pStyle w:val="ListParagraph"/>
        <w:spacing w:after="0"/>
        <w:rPr>
          <w:szCs w:val="24"/>
        </w:rPr>
      </w:pPr>
    </w:p>
    <w:p w14:paraId="0D186AF5" w14:textId="77777777" w:rsidR="00336B5F" w:rsidRPr="005D3D47" w:rsidRDefault="00336B5F" w:rsidP="00336B5F">
      <w:pPr>
        <w:pStyle w:val="ListParagraph"/>
        <w:numPr>
          <w:ilvl w:val="0"/>
          <w:numId w:val="2"/>
        </w:numPr>
        <w:spacing w:after="0"/>
        <w:rPr>
          <w:sz w:val="22"/>
        </w:rPr>
      </w:pPr>
      <w:r>
        <w:t xml:space="preserve">JN-1512 - Report of Guardian ad Litem for Guardianship of a Child (§48.9795, Wis. Stats.) </w:t>
      </w:r>
    </w:p>
    <w:p w14:paraId="7CCBFD2F" w14:textId="77777777" w:rsidR="00336B5F" w:rsidRPr="00641001" w:rsidRDefault="00336B5F" w:rsidP="006E03A5">
      <w:pPr>
        <w:pStyle w:val="ListParagraph"/>
        <w:spacing w:after="0"/>
        <w:rPr>
          <w:szCs w:val="24"/>
        </w:rPr>
      </w:pPr>
    </w:p>
    <w:p w14:paraId="38BCFF84" w14:textId="77777777" w:rsidR="001F1CB6" w:rsidRDefault="00641001" w:rsidP="006E03A5">
      <w:pPr>
        <w:pStyle w:val="ListParagraph"/>
        <w:numPr>
          <w:ilvl w:val="0"/>
          <w:numId w:val="1"/>
        </w:numPr>
        <w:spacing w:after="0"/>
        <w:rPr>
          <w:szCs w:val="24"/>
        </w:rPr>
      </w:pPr>
      <w:r>
        <w:rPr>
          <w:szCs w:val="24"/>
        </w:rPr>
        <w:t>At least three days prior to the hearing, the petitioner shall file</w:t>
      </w:r>
      <w:r w:rsidR="001F1CB6">
        <w:rPr>
          <w:szCs w:val="24"/>
        </w:rPr>
        <w:t>:</w:t>
      </w:r>
    </w:p>
    <w:p w14:paraId="45A34624" w14:textId="77777777" w:rsidR="001F1CB6" w:rsidRPr="001F1CB6" w:rsidRDefault="001F1CB6" w:rsidP="006E03A5">
      <w:pPr>
        <w:pStyle w:val="ListParagraph"/>
        <w:spacing w:after="0"/>
        <w:rPr>
          <w:szCs w:val="24"/>
        </w:rPr>
      </w:pPr>
    </w:p>
    <w:p w14:paraId="23C6AF18" w14:textId="77777777" w:rsidR="00FE12A9" w:rsidRPr="005D3D47" w:rsidRDefault="00FE12A9" w:rsidP="006E03A5">
      <w:pPr>
        <w:pStyle w:val="ListParagraph"/>
        <w:numPr>
          <w:ilvl w:val="0"/>
          <w:numId w:val="2"/>
        </w:numPr>
        <w:spacing w:after="0"/>
        <w:rPr>
          <w:sz w:val="22"/>
        </w:rPr>
      </w:pPr>
      <w:r>
        <w:t xml:space="preserve">JD-1825 - Affidavit of Service (Chapter 48 and 938) </w:t>
      </w:r>
    </w:p>
    <w:p w14:paraId="1837E14C" w14:textId="77777777" w:rsidR="00FE12A9" w:rsidRPr="005D3D47" w:rsidRDefault="006E03A5" w:rsidP="00FE12A9">
      <w:pPr>
        <w:pStyle w:val="ListParagraph"/>
        <w:numPr>
          <w:ilvl w:val="0"/>
          <w:numId w:val="2"/>
        </w:numPr>
        <w:spacing w:after="0"/>
        <w:rPr>
          <w:sz w:val="22"/>
        </w:rPr>
      </w:pPr>
      <w:r w:rsidRPr="006E03A5">
        <w:rPr>
          <w:i/>
        </w:rPr>
        <w:t>Proposed</w:t>
      </w:r>
      <w:r>
        <w:t xml:space="preserve"> </w:t>
      </w:r>
      <w:r w:rsidR="00FE12A9">
        <w:t xml:space="preserve">JN-1530 – Letters of Guardianship and Dispositional Order Appointing Guardian Full/Limited/Temporary Guardianship (§48.9795, Wis. Stats.) </w:t>
      </w:r>
    </w:p>
    <w:p w14:paraId="32CACF37" w14:textId="77777777" w:rsidR="006E03A5" w:rsidRDefault="006E03A5" w:rsidP="0019743C">
      <w:pPr>
        <w:spacing w:after="0"/>
        <w:ind w:firstLine="720"/>
        <w:rPr>
          <w:szCs w:val="24"/>
        </w:rPr>
      </w:pPr>
    </w:p>
    <w:p w14:paraId="297C4A12" w14:textId="77777777" w:rsidR="00C054E3" w:rsidRDefault="00C054E3" w:rsidP="0019743C">
      <w:pPr>
        <w:spacing w:after="0"/>
        <w:ind w:firstLine="720"/>
        <w:rPr>
          <w:szCs w:val="24"/>
        </w:rPr>
      </w:pPr>
      <w:r>
        <w:rPr>
          <w:szCs w:val="24"/>
        </w:rPr>
        <w:t xml:space="preserve">The petitioner and proposed guardian must be present in court.  </w:t>
      </w:r>
    </w:p>
    <w:p w14:paraId="20326D42" w14:textId="77777777" w:rsidR="00463634" w:rsidRDefault="00463634" w:rsidP="001F1CB6">
      <w:pPr>
        <w:spacing w:after="0"/>
        <w:rPr>
          <w:szCs w:val="24"/>
        </w:rPr>
      </w:pPr>
    </w:p>
    <w:p w14:paraId="499632DA" w14:textId="77777777" w:rsidR="00325E60" w:rsidRDefault="00325E60" w:rsidP="0019743C">
      <w:pPr>
        <w:spacing w:after="0"/>
        <w:ind w:firstLine="720"/>
        <w:rPr>
          <w:szCs w:val="24"/>
        </w:rPr>
      </w:pPr>
      <w:r>
        <w:rPr>
          <w:szCs w:val="24"/>
        </w:rPr>
        <w:t>Copy fee:  $1 per page.  Certification fee:  $3.</w:t>
      </w:r>
    </w:p>
    <w:p w14:paraId="22299FAD" w14:textId="77777777" w:rsidR="00463634" w:rsidRDefault="00463634" w:rsidP="001F1CB6">
      <w:pPr>
        <w:spacing w:after="0"/>
        <w:rPr>
          <w:szCs w:val="24"/>
        </w:rPr>
      </w:pPr>
    </w:p>
    <w:p w14:paraId="31DF7874" w14:textId="77777777" w:rsidR="00463634" w:rsidRPr="000171AD" w:rsidRDefault="00463634" w:rsidP="00385F73">
      <w:pPr>
        <w:spacing w:after="0"/>
        <w:jc w:val="center"/>
        <w:rPr>
          <w:b/>
          <w:sz w:val="22"/>
        </w:rPr>
      </w:pPr>
      <w:r w:rsidRPr="000171AD">
        <w:rPr>
          <w:b/>
          <w:sz w:val="22"/>
        </w:rPr>
        <w:t>PLEASE BE ADVISED THAT COURT STAFF CANNOT GIVE LEGAL ADVICE OR ASSISTANCE.  If you do not understand how to prepare the forms or how to properly serve notice to the parties, you are advised to obtain legal help.</w:t>
      </w:r>
    </w:p>
    <w:sectPr w:rsidR="00463634" w:rsidRPr="000171AD" w:rsidSect="000171A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14E"/>
    <w:multiLevelType w:val="hybridMultilevel"/>
    <w:tmpl w:val="50ECBE3A"/>
    <w:lvl w:ilvl="0" w:tplc="E9AE4458">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B5D02DC"/>
    <w:multiLevelType w:val="hybridMultilevel"/>
    <w:tmpl w:val="8720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997723">
    <w:abstractNumId w:val="1"/>
  </w:num>
  <w:num w:numId="2" w16cid:durableId="103457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A2"/>
    <w:rsid w:val="00012C61"/>
    <w:rsid w:val="000171AD"/>
    <w:rsid w:val="0004266A"/>
    <w:rsid w:val="00174A45"/>
    <w:rsid w:val="0019743C"/>
    <w:rsid w:val="001F1CB6"/>
    <w:rsid w:val="00204E68"/>
    <w:rsid w:val="00290642"/>
    <w:rsid w:val="002B2501"/>
    <w:rsid w:val="002E1734"/>
    <w:rsid w:val="00324D35"/>
    <w:rsid w:val="00325E60"/>
    <w:rsid w:val="00336B5F"/>
    <w:rsid w:val="00344E78"/>
    <w:rsid w:val="00385F73"/>
    <w:rsid w:val="00417D0C"/>
    <w:rsid w:val="00463634"/>
    <w:rsid w:val="005D3D47"/>
    <w:rsid w:val="00641001"/>
    <w:rsid w:val="006E03A5"/>
    <w:rsid w:val="0072186E"/>
    <w:rsid w:val="00850C61"/>
    <w:rsid w:val="008B41AC"/>
    <w:rsid w:val="0094169E"/>
    <w:rsid w:val="009A0155"/>
    <w:rsid w:val="009C4135"/>
    <w:rsid w:val="009E5D62"/>
    <w:rsid w:val="00B1790B"/>
    <w:rsid w:val="00B66B2E"/>
    <w:rsid w:val="00C054E3"/>
    <w:rsid w:val="00C87CA2"/>
    <w:rsid w:val="00CB1D5B"/>
    <w:rsid w:val="00F00C2B"/>
    <w:rsid w:val="00F17E4B"/>
    <w:rsid w:val="00FD3079"/>
    <w:rsid w:val="00FE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7536"/>
  <w15:docId w15:val="{33B71595-7F9C-4948-986B-2161EBD8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CA2"/>
    <w:pPr>
      <w:ind w:left="720"/>
      <w:contextualSpacing/>
    </w:pPr>
  </w:style>
  <w:style w:type="character" w:styleId="Hyperlink">
    <w:name w:val="Hyperlink"/>
    <w:basedOn w:val="DefaultParagraphFont"/>
    <w:uiPriority w:val="99"/>
    <w:unhideWhenUsed/>
    <w:rsid w:val="00012C61"/>
    <w:rPr>
      <w:color w:val="0000FF" w:themeColor="hyperlink"/>
      <w:u w:val="single"/>
    </w:rPr>
  </w:style>
  <w:style w:type="paragraph" w:styleId="BalloonText">
    <w:name w:val="Balloon Text"/>
    <w:basedOn w:val="Normal"/>
    <w:link w:val="BalloonTextChar"/>
    <w:uiPriority w:val="99"/>
    <w:semiHidden/>
    <w:unhideWhenUsed/>
    <w:rsid w:val="00325E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icourt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Sue Vanne</cp:lastModifiedBy>
  <cp:revision>2</cp:revision>
  <cp:lastPrinted>2020-07-07T19:19:00Z</cp:lastPrinted>
  <dcterms:created xsi:type="dcterms:W3CDTF">2023-02-06T15:38:00Z</dcterms:created>
  <dcterms:modified xsi:type="dcterms:W3CDTF">2023-02-06T15:38:00Z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2023-02-06T15:38:42Z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c52c9747-1558-4fe7-bd74-7f944c2977af</vt:lpwstr>
  </property>
  <property fmtid="{D5CDD505-2E9C-101B-9397-08002B2CF9AE}" pid="7" name="MSIP_Label_defa4170-0d19-0005-0004-bc88714345d2_ActionId">
    <vt:lpwstr>d6c2a6a6-49fd-4df8-9847-a36e4d29bc73</vt:lpwstr>
  </property>
  <property fmtid="{D5CDD505-2E9C-101B-9397-08002B2CF9AE}" pid="8" name="MSIP_Label_defa4170-0d19-0005-0004-bc88714345d2_ContentBits">
    <vt:lpwstr>0</vt:lpwstr>
  </property>
</Properties>
</file>